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023F" w:rsidRPr="00092EF2" w:rsidTr="0003023F">
        <w:tc>
          <w:tcPr>
            <w:tcW w:w="4677" w:type="dxa"/>
            <w:tcBorders>
              <w:top w:val="nil"/>
              <w:left w:val="nil"/>
              <w:bottom w:val="nil"/>
              <w:right w:val="nil"/>
            </w:tcBorders>
          </w:tcPr>
          <w:p w:rsidR="0003023F" w:rsidRPr="00092EF2" w:rsidRDefault="0003023F">
            <w:pPr>
              <w:pStyle w:val="ConsPlusNormal"/>
              <w:rPr>
                <w:rFonts w:ascii="Times New Roman" w:hAnsi="Times New Roman" w:cs="Times New Roman"/>
                <w:sz w:val="24"/>
                <w:szCs w:val="24"/>
              </w:rPr>
            </w:pPr>
            <w:r w:rsidRPr="00092EF2">
              <w:rPr>
                <w:rFonts w:ascii="Times New Roman" w:hAnsi="Times New Roman" w:cs="Times New Roman"/>
                <w:sz w:val="24"/>
                <w:szCs w:val="24"/>
              </w:rPr>
              <w:t>23 июня 2016 года</w:t>
            </w:r>
          </w:p>
        </w:tc>
        <w:tc>
          <w:tcPr>
            <w:tcW w:w="4678" w:type="dxa"/>
            <w:tcBorders>
              <w:top w:val="nil"/>
              <w:left w:val="nil"/>
              <w:bottom w:val="nil"/>
              <w:right w:val="nil"/>
            </w:tcBorders>
          </w:tcPr>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№183-ФЗ</w:t>
            </w:r>
          </w:p>
        </w:tc>
      </w:tr>
    </w:tbl>
    <w:p w:rsidR="0003023F" w:rsidRPr="00092EF2" w:rsidRDefault="0003023F">
      <w:pPr>
        <w:pStyle w:val="ConsPlusNormal"/>
        <w:pBdr>
          <w:top w:val="single" w:sz="6" w:space="0" w:color="auto"/>
        </w:pBdr>
        <w:spacing w:before="100" w:after="100"/>
        <w:jc w:val="both"/>
        <w:rPr>
          <w:rFonts w:ascii="Times New Roman" w:hAnsi="Times New Roman" w:cs="Times New Roman"/>
          <w:sz w:val="24"/>
          <w:szCs w:val="24"/>
        </w:rPr>
      </w:pPr>
    </w:p>
    <w:p w:rsidR="0003023F" w:rsidRPr="00092EF2" w:rsidRDefault="0003023F">
      <w:pPr>
        <w:pStyle w:val="ConsPlusNormal"/>
        <w:jc w:val="both"/>
        <w:rPr>
          <w:rFonts w:ascii="Times New Roman" w:hAnsi="Times New Roman" w:cs="Times New Roman"/>
          <w:sz w:val="24"/>
          <w:szCs w:val="24"/>
        </w:rPr>
      </w:pPr>
    </w:p>
    <w:p w:rsidR="0003023F" w:rsidRPr="00092EF2" w:rsidRDefault="0003023F">
      <w:pPr>
        <w:pStyle w:val="ConsPlusTitle"/>
        <w:jc w:val="center"/>
        <w:rPr>
          <w:rFonts w:ascii="Times New Roman" w:hAnsi="Times New Roman" w:cs="Times New Roman"/>
          <w:sz w:val="24"/>
          <w:szCs w:val="24"/>
        </w:rPr>
      </w:pPr>
      <w:r w:rsidRPr="00092EF2">
        <w:rPr>
          <w:rFonts w:ascii="Times New Roman" w:hAnsi="Times New Roman" w:cs="Times New Roman"/>
          <w:sz w:val="24"/>
          <w:szCs w:val="24"/>
        </w:rPr>
        <w:t>РОССИЙСКАЯ ФЕДЕРАЦИЯ</w:t>
      </w:r>
    </w:p>
    <w:p w:rsidR="0003023F" w:rsidRPr="00092EF2" w:rsidRDefault="0003023F">
      <w:pPr>
        <w:pStyle w:val="ConsPlusTitle"/>
        <w:jc w:val="center"/>
        <w:rPr>
          <w:rFonts w:ascii="Times New Roman" w:hAnsi="Times New Roman" w:cs="Times New Roman"/>
          <w:sz w:val="24"/>
          <w:szCs w:val="24"/>
        </w:rPr>
      </w:pPr>
      <w:r w:rsidRPr="00092EF2">
        <w:rPr>
          <w:rFonts w:ascii="Times New Roman" w:hAnsi="Times New Roman" w:cs="Times New Roman"/>
          <w:sz w:val="24"/>
          <w:szCs w:val="24"/>
        </w:rPr>
        <w:t>ФЕДЕРАЛЬНЫЙ ЗАКОН</w:t>
      </w:r>
    </w:p>
    <w:p w:rsidR="0003023F" w:rsidRPr="00092EF2" w:rsidRDefault="0003023F">
      <w:pPr>
        <w:pStyle w:val="ConsPlusTitle"/>
        <w:jc w:val="center"/>
        <w:rPr>
          <w:rFonts w:ascii="Times New Roman" w:hAnsi="Times New Roman" w:cs="Times New Roman"/>
          <w:sz w:val="24"/>
          <w:szCs w:val="24"/>
        </w:rPr>
      </w:pPr>
      <w:bookmarkStart w:id="0" w:name="_GoBack"/>
      <w:bookmarkEnd w:id="0"/>
      <w:r w:rsidRPr="00092EF2">
        <w:rPr>
          <w:rFonts w:ascii="Times New Roman" w:hAnsi="Times New Roman" w:cs="Times New Roman"/>
          <w:sz w:val="24"/>
          <w:szCs w:val="24"/>
        </w:rPr>
        <w:t>ОБ ОБЩИХ ПРИНЦИПАХ</w:t>
      </w:r>
    </w:p>
    <w:p w:rsidR="0003023F" w:rsidRPr="00092EF2" w:rsidRDefault="0003023F">
      <w:pPr>
        <w:pStyle w:val="ConsPlusTitle"/>
        <w:jc w:val="center"/>
        <w:rPr>
          <w:rFonts w:ascii="Times New Roman" w:hAnsi="Times New Roman" w:cs="Times New Roman"/>
          <w:sz w:val="24"/>
          <w:szCs w:val="24"/>
        </w:rPr>
      </w:pPr>
      <w:r w:rsidRPr="00092EF2">
        <w:rPr>
          <w:rFonts w:ascii="Times New Roman" w:hAnsi="Times New Roman" w:cs="Times New Roman"/>
          <w:sz w:val="24"/>
          <w:szCs w:val="24"/>
        </w:rPr>
        <w:t>ОРГАНИЗАЦИИ И ДЕЯТЕЛЬНОСТИ ОБЩЕСТВЕННЫХ ПАЛАТ СУБЪЕКТОВ</w:t>
      </w:r>
    </w:p>
    <w:p w:rsidR="0003023F" w:rsidRPr="00092EF2" w:rsidRDefault="0003023F">
      <w:pPr>
        <w:pStyle w:val="ConsPlusTitle"/>
        <w:jc w:val="center"/>
        <w:rPr>
          <w:rFonts w:ascii="Times New Roman" w:hAnsi="Times New Roman" w:cs="Times New Roman"/>
          <w:sz w:val="24"/>
          <w:szCs w:val="24"/>
        </w:rPr>
      </w:pPr>
      <w:r w:rsidRPr="00092EF2">
        <w:rPr>
          <w:rFonts w:ascii="Times New Roman" w:hAnsi="Times New Roman" w:cs="Times New Roman"/>
          <w:sz w:val="24"/>
          <w:szCs w:val="24"/>
        </w:rPr>
        <w:t>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Принят</w:t>
      </w: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Государственной Думой</w:t>
      </w: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10 июня 2016 года</w:t>
      </w:r>
    </w:p>
    <w:p w:rsidR="0003023F" w:rsidRPr="00092EF2" w:rsidRDefault="0003023F">
      <w:pPr>
        <w:pStyle w:val="ConsPlusNormal"/>
        <w:jc w:val="right"/>
        <w:rPr>
          <w:rFonts w:ascii="Times New Roman" w:hAnsi="Times New Roman" w:cs="Times New Roman"/>
          <w:sz w:val="24"/>
          <w:szCs w:val="24"/>
        </w:rPr>
      </w:pP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Одобрен</w:t>
      </w: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Советом Федерации</w:t>
      </w: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15 июня 2016 года</w:t>
      </w:r>
    </w:p>
    <w:p w:rsidR="0003023F" w:rsidRPr="00092EF2" w:rsidRDefault="0003023F">
      <w:pPr>
        <w:pStyle w:val="ConsPlusNormal"/>
        <w:jc w:val="right"/>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 Общие положения</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 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Общественная палата формируется на основе добровольного участия в ее деятельности граждан и некоммерческих организаций.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Общественная палата не является юридическим лицом.</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bookmarkStart w:id="1" w:name="P28"/>
      <w:bookmarkEnd w:id="1"/>
      <w:r w:rsidRPr="00092EF2">
        <w:rPr>
          <w:rFonts w:ascii="Times New Roman" w:hAnsi="Times New Roman" w:cs="Times New Roman"/>
          <w:sz w:val="24"/>
          <w:szCs w:val="24"/>
        </w:rPr>
        <w:t>Статья 2. Цели и задачи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w:t>
      </w:r>
      <w:r w:rsidRPr="00092EF2">
        <w:rPr>
          <w:rFonts w:ascii="Times New Roman" w:hAnsi="Times New Roman" w:cs="Times New Roman"/>
          <w:sz w:val="24"/>
          <w:szCs w:val="24"/>
        </w:rPr>
        <w:lastRenderedPageBreak/>
        <w:t>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привлечения граждан и некоммерческих организаций;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3. Правовая основа деятельности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Общественная палата осуществляет свою деятельность на основе </w:t>
      </w:r>
      <w:hyperlink r:id="rId4" w:history="1">
        <w:r w:rsidRPr="00092EF2">
          <w:rPr>
            <w:rFonts w:ascii="Times New Roman" w:hAnsi="Times New Roman" w:cs="Times New Roman"/>
            <w:sz w:val="24"/>
            <w:szCs w:val="24"/>
          </w:rPr>
          <w:t>Конституции</w:t>
        </w:r>
      </w:hyperlink>
      <w:r w:rsidRPr="00092EF2">
        <w:rPr>
          <w:rFonts w:ascii="Times New Roman" w:hAnsi="Times New Roman" w:cs="Times New Roman"/>
          <w:sz w:val="24"/>
          <w:szCs w:val="24"/>
        </w:rP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4. Принципы формирования и деятельности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Общественная палата формируется и осуществляет свою деятельность в соответствии с принципами: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приоритета прав и законных интересов человека и гражданина;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законности;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равенства прав институтов гражданского общества;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самоуправления;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независимости;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открытости и гласности.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5. Регламент Общественной палаты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Общественная палата утверждает Регламент Общественной палаты субъекта Российской Федерации (далее - Регламент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Регламентом Общественной палаты устанавливаются: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порядок участия членов Общественной палаты в ее деятельности;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сроки и порядок проведения заседаний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состав, полномочия и порядок деятельности совета Общественной палаты субъекта Российской Федерации (далее - совет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w:t>
      </w:r>
      <w:r w:rsidRPr="00092EF2">
        <w:rPr>
          <w:rFonts w:ascii="Times New Roman" w:hAnsi="Times New Roman" w:cs="Times New Roman"/>
          <w:sz w:val="24"/>
          <w:szCs w:val="24"/>
        </w:rPr>
        <w:lastRenderedPageBreak/>
        <w:t>(заместителей)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6) порядок прекращения и приостановления полномочий членов Общественной палаты в соответствии с настоящим Федеральным </w:t>
      </w:r>
      <w:hyperlink w:anchor="P138" w:history="1">
        <w:r w:rsidRPr="00092EF2">
          <w:rPr>
            <w:rFonts w:ascii="Times New Roman" w:hAnsi="Times New Roman" w:cs="Times New Roman"/>
            <w:sz w:val="24"/>
            <w:szCs w:val="24"/>
          </w:rPr>
          <w:t>законом</w:t>
        </w:r>
      </w:hyperlink>
      <w:r w:rsidRPr="00092EF2">
        <w:rPr>
          <w:rFonts w:ascii="Times New Roman" w:hAnsi="Times New Roman" w:cs="Times New Roman"/>
          <w:sz w:val="24"/>
          <w:szCs w:val="24"/>
        </w:rPr>
        <w:t>;</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порядок деятельности аппарата Общественной палаты субъекта Российской Федерации (далее - аппарат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8) формы и порядок принятия решений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10) иные вопросы внутренней организации и порядка деятельности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6. Кодекс этики членов Общественной палаты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7. Член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Членом Общественной палаты может быть гражданин, достигший возраста восемнадцати лет.</w:t>
      </w:r>
    </w:p>
    <w:p w:rsidR="0003023F" w:rsidRPr="00092EF2" w:rsidRDefault="0003023F">
      <w:pPr>
        <w:pStyle w:val="ConsPlusNormal"/>
        <w:ind w:firstLine="540"/>
        <w:jc w:val="both"/>
        <w:rPr>
          <w:rFonts w:ascii="Times New Roman" w:hAnsi="Times New Roman" w:cs="Times New Roman"/>
          <w:sz w:val="24"/>
          <w:szCs w:val="24"/>
        </w:rPr>
      </w:pPr>
      <w:bookmarkStart w:id="2" w:name="P74"/>
      <w:bookmarkEnd w:id="2"/>
      <w:r w:rsidRPr="00092EF2">
        <w:rPr>
          <w:rFonts w:ascii="Times New Roman" w:hAnsi="Times New Roman" w:cs="Times New Roman"/>
          <w:sz w:val="24"/>
          <w:szCs w:val="24"/>
        </w:rPr>
        <w:t>2. Членами Общественной палаты не могут быть:</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лица, признанные на основании решения суда недееспособными или ограниченно дееспособными;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лица, имеющие непогашенную или неснятую судимость;</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5) лица, членство которых в Общественной палате ранее было прекращено на основании </w:t>
      </w:r>
      <w:hyperlink w:anchor="P144" w:history="1">
        <w:r w:rsidRPr="00092EF2">
          <w:rPr>
            <w:rFonts w:ascii="Times New Roman" w:hAnsi="Times New Roman" w:cs="Times New Roman"/>
            <w:sz w:val="24"/>
            <w:szCs w:val="24"/>
          </w:rPr>
          <w:t>пункта 4 части 1 статьи 10</w:t>
        </w:r>
      </w:hyperlink>
      <w:r w:rsidRPr="00092EF2">
        <w:rPr>
          <w:rFonts w:ascii="Times New Roman" w:hAnsi="Times New Roman" w:cs="Times New Roman"/>
          <w:sz w:val="24"/>
          <w:szCs w:val="24"/>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Члены Общественной палаты осуществляют свою деятельность на общественных началах.</w:t>
      </w:r>
    </w:p>
    <w:p w:rsidR="0003023F" w:rsidRPr="00092EF2" w:rsidRDefault="0003023F">
      <w:pPr>
        <w:pStyle w:val="ConsPlusNormal"/>
        <w:ind w:firstLine="540"/>
        <w:jc w:val="both"/>
        <w:rPr>
          <w:rFonts w:ascii="Times New Roman" w:hAnsi="Times New Roman" w:cs="Times New Roman"/>
          <w:sz w:val="24"/>
          <w:szCs w:val="24"/>
        </w:rPr>
      </w:pPr>
      <w:bookmarkStart w:id="3" w:name="P81"/>
      <w:bookmarkEnd w:id="3"/>
      <w:r w:rsidRPr="00092EF2">
        <w:rPr>
          <w:rFonts w:ascii="Times New Roman" w:hAnsi="Times New Roman" w:cs="Times New Roman"/>
          <w:sz w:val="24"/>
          <w:szCs w:val="24"/>
        </w:rPr>
        <w:lastRenderedPageBreak/>
        <w:t>4. Член Общественной палаты приостанавливает членство в политической партии на срок осуществления своих полномочий.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Члены Общественной палаты при осуществлении своих полномочий не связаны решениями некоммерческих организаций.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Отзыв члена Общественной палаты не допускается.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8. Состав и порядок формирования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bookmarkStart w:id="4" w:name="P89"/>
      <w:bookmarkEnd w:id="4"/>
      <w:r w:rsidRPr="00092EF2">
        <w:rPr>
          <w:rFonts w:ascii="Times New Roman" w:hAnsi="Times New Roman" w:cs="Times New Roman"/>
          <w:sz w:val="24"/>
          <w:szCs w:val="24"/>
        </w:rP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Правом на выдвижение кандидатов в члены Общественной палаты обладают некоммерческие организации.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5" w:history="1">
        <w:r w:rsidRPr="00092EF2">
          <w:rPr>
            <w:rFonts w:ascii="Times New Roman" w:hAnsi="Times New Roman" w:cs="Times New Roman"/>
            <w:sz w:val="24"/>
            <w:szCs w:val="24"/>
          </w:rPr>
          <w:t>законом</w:t>
        </w:r>
      </w:hyperlink>
      <w:r w:rsidRPr="00092EF2">
        <w:rPr>
          <w:rFonts w:ascii="Times New Roman" w:hAnsi="Times New Roman" w:cs="Times New Roman"/>
          <w:sz w:val="24"/>
          <w:szCs w:val="24"/>
        </w:rPr>
        <w:t xml:space="preserve"> от 4 апреля 2005 года №32-ФЗ "Об Общественной палате Российской Федерации" не могут выдвигать кандидатов в члены Общественной палаты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03023F" w:rsidRPr="00092EF2" w:rsidRDefault="0003023F">
      <w:pPr>
        <w:pStyle w:val="ConsPlusNormal"/>
        <w:ind w:firstLine="540"/>
        <w:jc w:val="both"/>
        <w:rPr>
          <w:rFonts w:ascii="Times New Roman" w:hAnsi="Times New Roman" w:cs="Times New Roman"/>
          <w:sz w:val="24"/>
          <w:szCs w:val="24"/>
        </w:rPr>
      </w:pPr>
      <w:bookmarkStart w:id="5" w:name="P97"/>
      <w:bookmarkEnd w:id="5"/>
      <w:r w:rsidRPr="00092EF2">
        <w:rPr>
          <w:rFonts w:ascii="Times New Roman" w:hAnsi="Times New Roman" w:cs="Times New Roman"/>
          <w:sz w:val="24"/>
          <w:szCs w:val="24"/>
        </w:rPr>
        <w:t>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10. Общественная палата является правомочной, если в ее состав вошло более трех </w:t>
      </w:r>
      <w:r w:rsidRPr="00092EF2">
        <w:rPr>
          <w:rFonts w:ascii="Times New Roman" w:hAnsi="Times New Roman" w:cs="Times New Roman"/>
          <w:sz w:val="24"/>
          <w:szCs w:val="24"/>
        </w:rPr>
        <w:lastRenderedPageBreak/>
        <w:t>четвертых установленного законом субъекта Российской Федерации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12. Не позднее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89" w:history="1">
        <w:r w:rsidRPr="00092EF2">
          <w:rPr>
            <w:rFonts w:ascii="Times New Roman" w:hAnsi="Times New Roman" w:cs="Times New Roman"/>
            <w:sz w:val="24"/>
            <w:szCs w:val="24"/>
          </w:rPr>
          <w:t>частями 1</w:t>
        </w:r>
      </w:hyperlink>
      <w:r w:rsidRPr="00092EF2">
        <w:rPr>
          <w:rFonts w:ascii="Times New Roman" w:hAnsi="Times New Roman" w:cs="Times New Roman"/>
          <w:sz w:val="24"/>
          <w:szCs w:val="24"/>
        </w:rPr>
        <w:t xml:space="preserve"> - </w:t>
      </w:r>
      <w:hyperlink w:anchor="P97" w:history="1">
        <w:r w:rsidRPr="00092EF2">
          <w:rPr>
            <w:rFonts w:ascii="Times New Roman" w:hAnsi="Times New Roman" w:cs="Times New Roman"/>
            <w:sz w:val="24"/>
            <w:szCs w:val="24"/>
          </w:rPr>
          <w:t>9</w:t>
        </w:r>
      </w:hyperlink>
      <w:r w:rsidRPr="00092EF2">
        <w:rPr>
          <w:rFonts w:ascii="Times New Roman" w:hAnsi="Times New Roman" w:cs="Times New Roman"/>
          <w:sz w:val="24"/>
          <w:szCs w:val="24"/>
        </w:rPr>
        <w:t xml:space="preserve"> настоящей статьи.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9. Органы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Органами Общественной палаты являются: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совет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председатель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комиссии Общественной палаты в случае, если их наличие предусмотрено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К исключительной компетенции Общественной палаты относится решение следующих вопросов:</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утверждение Регламента Общественной палаты и внесение в него изменений;</w:t>
      </w:r>
    </w:p>
    <w:p w:rsidR="0003023F" w:rsidRPr="00092EF2" w:rsidRDefault="0003023F">
      <w:pPr>
        <w:pStyle w:val="ConsPlusNormal"/>
        <w:ind w:firstLine="540"/>
        <w:jc w:val="both"/>
        <w:rPr>
          <w:rFonts w:ascii="Times New Roman" w:hAnsi="Times New Roman" w:cs="Times New Roman"/>
          <w:sz w:val="24"/>
          <w:szCs w:val="24"/>
        </w:rPr>
      </w:pPr>
      <w:bookmarkStart w:id="6" w:name="P110"/>
      <w:bookmarkEnd w:id="6"/>
      <w:r w:rsidRPr="00092EF2">
        <w:rPr>
          <w:rFonts w:ascii="Times New Roman" w:hAnsi="Times New Roman" w:cs="Times New Roman"/>
          <w:sz w:val="24"/>
          <w:szCs w:val="24"/>
        </w:rPr>
        <w:t>2) избрание председателя Общественной палаты и заместителя (заместителей) председателя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bookmarkStart w:id="7" w:name="P112"/>
      <w:bookmarkEnd w:id="7"/>
      <w:r w:rsidRPr="00092EF2">
        <w:rPr>
          <w:rFonts w:ascii="Times New Roman" w:hAnsi="Times New Roman" w:cs="Times New Roman"/>
          <w:sz w:val="24"/>
          <w:szCs w:val="24"/>
        </w:rP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4. Вопросы, указанные в </w:t>
      </w:r>
      <w:hyperlink w:anchor="P110" w:history="1">
        <w:r w:rsidRPr="00092EF2">
          <w:rPr>
            <w:rFonts w:ascii="Times New Roman" w:hAnsi="Times New Roman" w:cs="Times New Roman"/>
            <w:sz w:val="24"/>
            <w:szCs w:val="24"/>
          </w:rPr>
          <w:t>пунктах 2</w:t>
        </w:r>
      </w:hyperlink>
      <w:r w:rsidRPr="00092EF2">
        <w:rPr>
          <w:rFonts w:ascii="Times New Roman" w:hAnsi="Times New Roman" w:cs="Times New Roman"/>
          <w:sz w:val="24"/>
          <w:szCs w:val="24"/>
        </w:rPr>
        <w:t xml:space="preserve"> - </w:t>
      </w:r>
      <w:hyperlink w:anchor="P112" w:history="1">
        <w:r w:rsidRPr="00092EF2">
          <w:rPr>
            <w:rFonts w:ascii="Times New Roman" w:hAnsi="Times New Roman" w:cs="Times New Roman"/>
            <w:sz w:val="24"/>
            <w:szCs w:val="24"/>
          </w:rPr>
          <w:t>4 части 2</w:t>
        </w:r>
      </w:hyperlink>
      <w:r w:rsidRPr="00092EF2">
        <w:rPr>
          <w:rFonts w:ascii="Times New Roman" w:hAnsi="Times New Roman" w:cs="Times New Roman"/>
          <w:sz w:val="24"/>
          <w:szCs w:val="24"/>
        </w:rPr>
        <w:t xml:space="preserve"> настоящей статьи, должны быть рассмотрены на первом заседании Общественной палаты, образованной в правомочном составе.</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Совет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утверждает план работы Общественной палаты на год и вносит в него изменения;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принимает решение о проведении внеочередного заседания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определяет дату проведения и утверждает проект повестки дня заседания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lastRenderedPageBreak/>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разрабатывает и представляет на утверждение Общественной палаты Кодекс этики;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9) вносит предложения по изменению Регламента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10) осуществляет иные полномочия в соответствии с законодательством субъекта Российской Федерации и Регламентом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Председатель Общественной палаты избирается из числа членов Общественной палаты открытым голосованием.</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8. Председатель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организует работу совета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определяет обязанности заместителя (заместителей) председателя Общественной палаты по согласованию с советом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выступает с предложением о проведении внеочередного заседания совета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осуществляет общее руководство деятельностью аппарата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осуществляет иные полномочия в соответствии с законодательством субъекта Российской Федерации и Регламентом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9. В случае,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bookmarkStart w:id="8" w:name="P138"/>
      <w:bookmarkEnd w:id="8"/>
      <w:r w:rsidRPr="00092EF2">
        <w:rPr>
          <w:rFonts w:ascii="Times New Roman" w:hAnsi="Times New Roman" w:cs="Times New Roman"/>
          <w:sz w:val="24"/>
          <w:szCs w:val="24"/>
        </w:rPr>
        <w:t>Статья 10. Прекращение и приостановление полномочий члена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Полномочия члена Общественной палаты прекращаются в порядке, предусмотренном Регламентом Общественной палаты, в случае:</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истечения срока его полномочий;</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подачи им заявления о выходе из состава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неспособности его в течение длительного времени по состоянию здоровья участвовать в работе Общественной палаты;</w:t>
      </w:r>
    </w:p>
    <w:p w:rsidR="0003023F" w:rsidRPr="00092EF2" w:rsidRDefault="0003023F">
      <w:pPr>
        <w:pStyle w:val="ConsPlusNormal"/>
        <w:ind w:firstLine="540"/>
        <w:jc w:val="both"/>
        <w:rPr>
          <w:rFonts w:ascii="Times New Roman" w:hAnsi="Times New Roman" w:cs="Times New Roman"/>
          <w:sz w:val="24"/>
          <w:szCs w:val="24"/>
        </w:rPr>
      </w:pPr>
      <w:bookmarkStart w:id="9" w:name="P144"/>
      <w:bookmarkEnd w:id="9"/>
      <w:r w:rsidRPr="00092EF2">
        <w:rPr>
          <w:rFonts w:ascii="Times New Roman" w:hAnsi="Times New Roman" w:cs="Times New Roman"/>
          <w:sz w:val="24"/>
          <w:szCs w:val="24"/>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смерти члена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6) систематического в соответствии с Регламентом Общественной палаты неучастия </w:t>
      </w:r>
      <w:r w:rsidRPr="00092EF2">
        <w:rPr>
          <w:rFonts w:ascii="Times New Roman" w:hAnsi="Times New Roman" w:cs="Times New Roman"/>
          <w:sz w:val="24"/>
          <w:szCs w:val="24"/>
        </w:rPr>
        <w:lastRenderedPageBreak/>
        <w:t>без уважительных причин в заседаниях Общественной палаты, работе ее органов;</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7) выявления обстоятельств, не совместимых в соответствии с </w:t>
      </w:r>
      <w:hyperlink w:anchor="P74" w:history="1">
        <w:r w:rsidRPr="00092EF2">
          <w:rPr>
            <w:rFonts w:ascii="Times New Roman" w:hAnsi="Times New Roman" w:cs="Times New Roman"/>
            <w:sz w:val="24"/>
            <w:szCs w:val="24"/>
          </w:rPr>
          <w:t>частью 2 статьи 7</w:t>
        </w:r>
      </w:hyperlink>
      <w:r w:rsidRPr="00092EF2">
        <w:rPr>
          <w:rFonts w:ascii="Times New Roman" w:hAnsi="Times New Roman" w:cs="Times New Roman"/>
          <w:sz w:val="24"/>
          <w:szCs w:val="24"/>
        </w:rPr>
        <w:t xml:space="preserve"> настоящего Федерального закона со статусом члена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1" w:history="1">
        <w:r w:rsidRPr="00092EF2">
          <w:rPr>
            <w:rFonts w:ascii="Times New Roman" w:hAnsi="Times New Roman" w:cs="Times New Roman"/>
            <w:sz w:val="24"/>
            <w:szCs w:val="24"/>
          </w:rPr>
          <w:t>частью 4 статьи 7</w:t>
        </w:r>
      </w:hyperlink>
      <w:r w:rsidRPr="00092EF2">
        <w:rPr>
          <w:rFonts w:ascii="Times New Roman" w:hAnsi="Times New Roman" w:cs="Times New Roman"/>
          <w:sz w:val="24"/>
          <w:szCs w:val="24"/>
        </w:rPr>
        <w:t xml:space="preserve"> настоящего Федерального закона.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Полномочия члена Общественной палаты приостанавливаются в порядке, предусмотренном Регламентом Общественной палаты, в случае:</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1) предъявления ему в порядке, установленном уголовно-процессуальным </w:t>
      </w:r>
      <w:hyperlink r:id="rId6" w:history="1">
        <w:r w:rsidRPr="00092EF2">
          <w:rPr>
            <w:rFonts w:ascii="Times New Roman" w:hAnsi="Times New Roman" w:cs="Times New Roman"/>
            <w:sz w:val="24"/>
            <w:szCs w:val="24"/>
          </w:rPr>
          <w:t>законодательством</w:t>
        </w:r>
      </w:hyperlink>
      <w:r w:rsidRPr="00092EF2">
        <w:rPr>
          <w:rFonts w:ascii="Times New Roman" w:hAnsi="Times New Roman" w:cs="Times New Roman"/>
          <w:sz w:val="24"/>
          <w:szCs w:val="24"/>
        </w:rPr>
        <w:t xml:space="preserve"> Российской Федерации, обвинения в совершении преступления;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назначения ему административного наказания в виде административного ареста;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11. Организация деятельности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Заседания Общественной палаты проводятся в соответствии с планом работы Общественной палаты, но не реже одного раза в четыре месяца.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Решения Общественной палаты принимаются в форме заключений, предложений и обращений и носят рекомендательный характер.</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В целях реализации задач, возложенных на Общественную палату настоящим Федеральным законом, Общественная палата вправе:</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1) осуществлять в соответствии с Федеральным </w:t>
      </w:r>
      <w:hyperlink r:id="rId7" w:history="1">
        <w:r w:rsidRPr="00092EF2">
          <w:rPr>
            <w:rFonts w:ascii="Times New Roman" w:hAnsi="Times New Roman" w:cs="Times New Roman"/>
            <w:sz w:val="24"/>
            <w:szCs w:val="24"/>
          </w:rPr>
          <w:t>законом</w:t>
        </w:r>
      </w:hyperlink>
      <w:r w:rsidRPr="00092EF2">
        <w:rPr>
          <w:rFonts w:ascii="Times New Roman" w:hAnsi="Times New Roman" w:cs="Times New Roman"/>
          <w:sz w:val="24"/>
          <w:szCs w:val="24"/>
        </w:rPr>
        <w:t xml:space="preserve"> от 21 июля 2014 года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lastRenderedPageBreak/>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7) привлекать в соответствии с Регламентом Общественной палаты экспертов.</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8. Общественная палата имеет также иные права, установленные федеральными законами, законами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12. Предоставление информации Общественной палате</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8" w:history="1">
        <w:r w:rsidRPr="00092EF2">
          <w:rPr>
            <w:rFonts w:ascii="Times New Roman" w:hAnsi="Times New Roman" w:cs="Times New Roman"/>
            <w:sz w:val="24"/>
            <w:szCs w:val="24"/>
          </w:rPr>
          <w:t>статье 2</w:t>
        </w:r>
      </w:hyperlink>
      <w:r w:rsidRPr="00092EF2">
        <w:rPr>
          <w:rFonts w:ascii="Times New Roman" w:hAnsi="Times New Roman" w:cs="Times New Roman"/>
          <w:sz w:val="24"/>
          <w:szCs w:val="24"/>
        </w:rPr>
        <w:t xml:space="preserve"> настоящего Федерального закона.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8" w:history="1">
        <w:r w:rsidRPr="00092EF2">
          <w:rPr>
            <w:rFonts w:ascii="Times New Roman" w:hAnsi="Times New Roman" w:cs="Times New Roman"/>
            <w:sz w:val="24"/>
            <w:szCs w:val="24"/>
          </w:rPr>
          <w:t>тайну</w:t>
        </w:r>
      </w:hyperlink>
      <w:r w:rsidRPr="00092EF2">
        <w:rPr>
          <w:rFonts w:ascii="Times New Roman" w:hAnsi="Times New Roman" w:cs="Times New Roman"/>
          <w:sz w:val="24"/>
          <w:szCs w:val="24"/>
        </w:rPr>
        <w:t>.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13. Содействие членам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 xml:space="preserve">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w:t>
      </w:r>
      <w:r w:rsidRPr="00092EF2">
        <w:rPr>
          <w:rFonts w:ascii="Times New Roman" w:hAnsi="Times New Roman" w:cs="Times New Roman"/>
          <w:sz w:val="24"/>
          <w:szCs w:val="24"/>
        </w:rPr>
        <w:lastRenderedPageBreak/>
        <w:t>Федеральным законом, нормативными правовыми актами субъекта Российской Федерации, Регламентом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14. Аппарат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15. Финансовое обеспечение деятельности Общественной палаты</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Финансовое обеспечение деятельности Общественной палаты является расходным обязательством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Финансовое обеспечение содержания аппарата Общественной палаты осуществляется за счет средств бюджета субъекта Российской Федерации.</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Статья 16. Вступление в силу настоящего Федерального закона</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1. Настоящий Федеральный закон вступает в силу с 1 января 2017 года.</w:t>
      </w:r>
    </w:p>
    <w:p w:rsidR="0003023F" w:rsidRPr="00092EF2" w:rsidRDefault="0003023F">
      <w:pPr>
        <w:pStyle w:val="ConsPlusNormal"/>
        <w:ind w:firstLine="540"/>
        <w:jc w:val="both"/>
        <w:rPr>
          <w:rFonts w:ascii="Times New Roman" w:hAnsi="Times New Roman" w:cs="Times New Roman"/>
          <w:sz w:val="24"/>
          <w:szCs w:val="24"/>
        </w:rPr>
      </w:pPr>
      <w:r w:rsidRPr="00092EF2">
        <w:rPr>
          <w:rFonts w:ascii="Times New Roman" w:hAnsi="Times New Roman" w:cs="Times New Roman"/>
          <w:sz w:val="24"/>
          <w:szCs w:val="24"/>
        </w:rP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Президент</w:t>
      </w: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Российской Федерации</w:t>
      </w:r>
    </w:p>
    <w:p w:rsidR="0003023F" w:rsidRPr="00092EF2" w:rsidRDefault="0003023F">
      <w:pPr>
        <w:pStyle w:val="ConsPlusNormal"/>
        <w:jc w:val="right"/>
        <w:rPr>
          <w:rFonts w:ascii="Times New Roman" w:hAnsi="Times New Roman" w:cs="Times New Roman"/>
          <w:sz w:val="24"/>
          <w:szCs w:val="24"/>
        </w:rPr>
      </w:pPr>
      <w:r w:rsidRPr="00092EF2">
        <w:rPr>
          <w:rFonts w:ascii="Times New Roman" w:hAnsi="Times New Roman" w:cs="Times New Roman"/>
          <w:sz w:val="24"/>
          <w:szCs w:val="24"/>
        </w:rPr>
        <w:t>В.ПУТИН</w:t>
      </w:r>
    </w:p>
    <w:p w:rsidR="0003023F" w:rsidRPr="00092EF2" w:rsidRDefault="0003023F">
      <w:pPr>
        <w:pStyle w:val="ConsPlusNormal"/>
        <w:rPr>
          <w:rFonts w:ascii="Times New Roman" w:hAnsi="Times New Roman" w:cs="Times New Roman"/>
          <w:sz w:val="24"/>
          <w:szCs w:val="24"/>
        </w:rPr>
      </w:pPr>
      <w:r w:rsidRPr="00092EF2">
        <w:rPr>
          <w:rFonts w:ascii="Times New Roman" w:hAnsi="Times New Roman" w:cs="Times New Roman"/>
          <w:sz w:val="24"/>
          <w:szCs w:val="24"/>
        </w:rPr>
        <w:t>Москва, Кремль</w:t>
      </w:r>
    </w:p>
    <w:p w:rsidR="0003023F" w:rsidRPr="00092EF2" w:rsidRDefault="0003023F">
      <w:pPr>
        <w:pStyle w:val="ConsPlusNormal"/>
        <w:rPr>
          <w:rFonts w:ascii="Times New Roman" w:hAnsi="Times New Roman" w:cs="Times New Roman"/>
          <w:sz w:val="24"/>
          <w:szCs w:val="24"/>
        </w:rPr>
      </w:pPr>
      <w:r w:rsidRPr="00092EF2">
        <w:rPr>
          <w:rFonts w:ascii="Times New Roman" w:hAnsi="Times New Roman" w:cs="Times New Roman"/>
          <w:sz w:val="24"/>
          <w:szCs w:val="24"/>
        </w:rPr>
        <w:t>23 июня 2016 года</w:t>
      </w:r>
    </w:p>
    <w:p w:rsidR="0003023F" w:rsidRPr="00092EF2" w:rsidRDefault="0003023F">
      <w:pPr>
        <w:pStyle w:val="ConsPlusNormal"/>
        <w:rPr>
          <w:rFonts w:ascii="Times New Roman" w:hAnsi="Times New Roman" w:cs="Times New Roman"/>
          <w:sz w:val="24"/>
          <w:szCs w:val="24"/>
        </w:rPr>
      </w:pPr>
      <w:r w:rsidRPr="00092EF2">
        <w:rPr>
          <w:rFonts w:ascii="Times New Roman" w:hAnsi="Times New Roman" w:cs="Times New Roman"/>
          <w:sz w:val="24"/>
          <w:szCs w:val="24"/>
        </w:rPr>
        <w:t>№183-ФЗ</w:t>
      </w:r>
    </w:p>
    <w:p w:rsidR="0003023F" w:rsidRPr="00092EF2" w:rsidRDefault="0003023F">
      <w:pPr>
        <w:pStyle w:val="ConsPlusNormal"/>
        <w:rPr>
          <w:rFonts w:ascii="Times New Roman" w:hAnsi="Times New Roman" w:cs="Times New Roman"/>
          <w:sz w:val="24"/>
          <w:szCs w:val="24"/>
        </w:rPr>
      </w:pPr>
    </w:p>
    <w:p w:rsidR="0003023F" w:rsidRPr="00092EF2" w:rsidRDefault="0003023F">
      <w:pPr>
        <w:pStyle w:val="ConsPlusNormal"/>
        <w:ind w:firstLine="540"/>
        <w:jc w:val="both"/>
        <w:rPr>
          <w:rFonts w:ascii="Times New Roman" w:hAnsi="Times New Roman" w:cs="Times New Roman"/>
          <w:sz w:val="24"/>
          <w:szCs w:val="24"/>
        </w:rPr>
      </w:pPr>
    </w:p>
    <w:p w:rsidR="0003023F" w:rsidRPr="00092EF2" w:rsidRDefault="0003023F">
      <w:pPr>
        <w:pStyle w:val="ConsPlusNormal"/>
        <w:pBdr>
          <w:top w:val="single" w:sz="6" w:space="0" w:color="auto"/>
        </w:pBdr>
        <w:spacing w:before="100" w:after="100"/>
        <w:jc w:val="both"/>
        <w:rPr>
          <w:rFonts w:ascii="Times New Roman" w:hAnsi="Times New Roman" w:cs="Times New Roman"/>
          <w:sz w:val="24"/>
          <w:szCs w:val="24"/>
        </w:rPr>
      </w:pPr>
    </w:p>
    <w:p w:rsidR="003B40A1" w:rsidRPr="00092EF2" w:rsidRDefault="003B40A1">
      <w:pPr>
        <w:rPr>
          <w:rFonts w:ascii="Times New Roman" w:hAnsi="Times New Roman" w:cs="Times New Roman"/>
          <w:sz w:val="24"/>
          <w:szCs w:val="24"/>
        </w:rPr>
      </w:pPr>
    </w:p>
    <w:sectPr w:rsidR="003B40A1" w:rsidRPr="00092EF2" w:rsidSect="00BA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3F"/>
    <w:rsid w:val="0003023F"/>
    <w:rsid w:val="00092EF2"/>
    <w:rsid w:val="002D7BFE"/>
    <w:rsid w:val="003B40A1"/>
    <w:rsid w:val="006968CA"/>
    <w:rsid w:val="00BC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15F61-FFCE-4077-B269-D2D70371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23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3023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03023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8050238A4D857493200406971B31EABD1BA191DCD0D7F292DA7D2fB75H" TargetMode="External"/><Relationship Id="rId3" Type="http://schemas.openxmlformats.org/officeDocument/2006/relationships/webSettings" Target="webSettings.xml"/><Relationship Id="rId7" Type="http://schemas.openxmlformats.org/officeDocument/2006/relationships/hyperlink" Target="consultantplus://offline/ref=9148050238A4D857493200406971B31EA3D4B6191DCF50752174ABD0B2041B2BBE1073933DAF87E6fC7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48050238A4D857493200406971B31EA3DBB4181FC050752174ABD0B2041B2BBE1073933DAE85EFfC7AH" TargetMode="External"/><Relationship Id="rId5" Type="http://schemas.openxmlformats.org/officeDocument/2006/relationships/hyperlink" Target="consultantplus://offline/ref=9148050238A4D857493200406971B31EA3DABA1415C050752174ABD0B2041B2BBE1073933DAF85E1fC7AH" TargetMode="External"/><Relationship Id="rId10" Type="http://schemas.openxmlformats.org/officeDocument/2006/relationships/theme" Target="theme/theme1.xml"/><Relationship Id="rId4" Type="http://schemas.openxmlformats.org/officeDocument/2006/relationships/hyperlink" Target="consultantplus://offline/ref=9148050238A4D857493200406971B31EA0DAB414169007777021A5fD75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Р.А.</dc:creator>
  <cp:keywords/>
  <dc:description/>
  <cp:lastModifiedBy>Николаева Р.А.</cp:lastModifiedBy>
  <cp:revision>4</cp:revision>
  <dcterms:created xsi:type="dcterms:W3CDTF">2017-03-20T13:38:00Z</dcterms:created>
  <dcterms:modified xsi:type="dcterms:W3CDTF">2018-10-26T08:09:00Z</dcterms:modified>
</cp:coreProperties>
</file>